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06" w:rsidRDefault="00886A06" w:rsidP="00CC0819">
      <w:bookmarkStart w:id="0" w:name="_GoBack"/>
      <w:bookmarkEnd w:id="0"/>
    </w:p>
    <w:p w:rsidR="00A17B15" w:rsidRPr="00CC2D56" w:rsidRDefault="00A17B15" w:rsidP="00D87CD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2D56">
        <w:rPr>
          <w:rFonts w:ascii="Times New Roman" w:hAnsi="Times New Roman" w:cs="Times New Roman"/>
          <w:b/>
          <w:color w:val="C00000"/>
          <w:sz w:val="24"/>
          <w:szCs w:val="24"/>
        </w:rPr>
        <w:t>Цель</w:t>
      </w:r>
    </w:p>
    <w:p w:rsidR="00884015" w:rsidRDefault="00884015" w:rsidP="00D87C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формальную модель задачи принятия решений </w:t>
      </w:r>
      <w:r w:rsidR="00D87CD2">
        <w:rPr>
          <w:rFonts w:ascii="Times New Roman" w:hAnsi="Times New Roman" w:cs="Times New Roman"/>
          <w:sz w:val="24"/>
          <w:szCs w:val="24"/>
        </w:rPr>
        <w:t xml:space="preserve">(ЗПР) </w:t>
      </w:r>
      <w:r>
        <w:rPr>
          <w:rFonts w:ascii="Times New Roman" w:hAnsi="Times New Roman" w:cs="Times New Roman"/>
          <w:sz w:val="24"/>
          <w:szCs w:val="24"/>
        </w:rPr>
        <w:t>на основе реальных данных.</w:t>
      </w:r>
    </w:p>
    <w:p w:rsidR="00884015" w:rsidRPr="00CC2D56" w:rsidRDefault="00884015" w:rsidP="00D87CD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2D56">
        <w:rPr>
          <w:rFonts w:ascii="Times New Roman" w:hAnsi="Times New Roman" w:cs="Times New Roman"/>
          <w:b/>
          <w:color w:val="C00000"/>
          <w:sz w:val="24"/>
          <w:szCs w:val="24"/>
        </w:rPr>
        <w:t>Требования</w:t>
      </w:r>
      <w:r w:rsidR="0055220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к исходным данным</w:t>
      </w:r>
    </w:p>
    <w:p w:rsidR="00884015" w:rsidRDefault="00884015" w:rsidP="00A17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альтернатив – не меньше 10</w:t>
      </w:r>
    </w:p>
    <w:p w:rsidR="00884015" w:rsidRDefault="00884015" w:rsidP="00A17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показателей – не меньше 10</w:t>
      </w:r>
    </w:p>
    <w:p w:rsidR="00886A06" w:rsidRPr="00884015" w:rsidRDefault="00884015" w:rsidP="00884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 шкал должно содержать все типы </w:t>
      </w:r>
      <w:r w:rsidR="00886A06" w:rsidRPr="00884015">
        <w:rPr>
          <w:rFonts w:ascii="Times New Roman" w:hAnsi="Times New Roman" w:cs="Times New Roman"/>
          <w:sz w:val="24"/>
          <w:szCs w:val="24"/>
        </w:rPr>
        <w:t>(шкалы наименований, поряд</w:t>
      </w:r>
      <w:r>
        <w:rPr>
          <w:rFonts w:ascii="Times New Roman" w:hAnsi="Times New Roman" w:cs="Times New Roman"/>
          <w:sz w:val="24"/>
          <w:szCs w:val="24"/>
        </w:rPr>
        <w:t>ковые, интервальные, отношений)</w:t>
      </w:r>
      <w:r w:rsidR="00B221F7">
        <w:rPr>
          <w:rFonts w:ascii="Times New Roman" w:hAnsi="Times New Roman" w:cs="Times New Roman"/>
          <w:sz w:val="24"/>
          <w:szCs w:val="24"/>
        </w:rPr>
        <w:t>.</w:t>
      </w:r>
    </w:p>
    <w:p w:rsidR="0016738F" w:rsidRPr="00CC2D56" w:rsidRDefault="00087513" w:rsidP="00D87CD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2D56">
        <w:rPr>
          <w:rFonts w:ascii="Times New Roman" w:hAnsi="Times New Roman" w:cs="Times New Roman"/>
          <w:b/>
          <w:color w:val="C00000"/>
          <w:sz w:val="24"/>
          <w:szCs w:val="24"/>
        </w:rPr>
        <w:t>Примеры в</w:t>
      </w:r>
      <w:r w:rsidR="0016738F" w:rsidRPr="00CC2D56">
        <w:rPr>
          <w:rFonts w:ascii="Times New Roman" w:hAnsi="Times New Roman" w:cs="Times New Roman"/>
          <w:b/>
          <w:color w:val="C00000"/>
          <w:sz w:val="24"/>
          <w:szCs w:val="24"/>
        </w:rPr>
        <w:t>ариант</w:t>
      </w:r>
      <w:r w:rsidRPr="00CC2D56">
        <w:rPr>
          <w:rFonts w:ascii="Times New Roman" w:hAnsi="Times New Roman" w:cs="Times New Roman"/>
          <w:b/>
          <w:color w:val="C00000"/>
          <w:sz w:val="24"/>
          <w:szCs w:val="24"/>
        </w:rPr>
        <w:t>ов</w:t>
      </w:r>
      <w:r w:rsidR="0016738F" w:rsidRPr="00CC2D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формулировок задач</w:t>
      </w:r>
    </w:p>
    <w:p w:rsidR="0016738F" w:rsidRDefault="0016738F" w:rsidP="0016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Задача о покупке мобильного телефона, планшета, компьютера, монитора и пр.</w:t>
      </w:r>
    </w:p>
    <w:p w:rsidR="0016738F" w:rsidRDefault="0016738F" w:rsidP="0016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Задача о покупке автомобиля</w:t>
      </w:r>
    </w:p>
    <w:p w:rsidR="0016738F" w:rsidRDefault="0016738F" w:rsidP="0016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Задача о покупке подарка</w:t>
      </w:r>
    </w:p>
    <w:p w:rsidR="0016738F" w:rsidRDefault="0016738F" w:rsidP="0016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Задача о выборе квартиры</w:t>
      </w:r>
    </w:p>
    <w:p w:rsidR="00CC2D56" w:rsidRDefault="00CC2D56" w:rsidP="0016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</w:t>
      </w:r>
      <w:r w:rsidR="00B221F7">
        <w:rPr>
          <w:rFonts w:ascii="Times New Roman" w:hAnsi="Times New Roman" w:cs="Times New Roman"/>
          <w:sz w:val="24"/>
          <w:szCs w:val="24"/>
        </w:rPr>
        <w:t>.</w:t>
      </w:r>
    </w:p>
    <w:p w:rsidR="0016738F" w:rsidRPr="00CC2D56" w:rsidRDefault="00884015" w:rsidP="00D87CD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C2D56">
        <w:rPr>
          <w:rFonts w:ascii="Times New Roman" w:hAnsi="Times New Roman" w:cs="Times New Roman"/>
          <w:b/>
          <w:color w:val="C00000"/>
          <w:sz w:val="24"/>
          <w:szCs w:val="24"/>
        </w:rPr>
        <w:t>Требования к представлению результата</w:t>
      </w:r>
    </w:p>
    <w:p w:rsidR="00884015" w:rsidRPr="00884015" w:rsidRDefault="00884015" w:rsidP="00A17B15">
      <w:pPr>
        <w:rPr>
          <w:rFonts w:ascii="Times New Roman" w:hAnsi="Times New Roman" w:cs="Times New Roman"/>
          <w:b/>
          <w:sz w:val="24"/>
          <w:szCs w:val="24"/>
        </w:rPr>
      </w:pPr>
      <w:r w:rsidRPr="008840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38D9" wp14:editId="7110ACDA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934075" cy="4206240"/>
                <wp:effectExtent l="0" t="0" r="0" b="3810"/>
                <wp:wrapNone/>
                <wp:docPr id="55299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5934075" cy="420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015" w:rsidRPr="00622541" w:rsidRDefault="00884015" w:rsidP="00622541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color w:val="DD7E0E"/>
                              </w:rPr>
                            </w:pPr>
                            <w:proofErr w:type="gramStart"/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Res</w:t>
                            </w:r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Result</w:t>
                            </w:r>
                            <w:r w:rsidRPr="006225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) — </w:t>
                            </w:r>
                            <w:r w:rsidR="006225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сформулировать результат </w:t>
                            </w:r>
                            <w:r w:rsidRPr="006225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решения задачи</w:t>
                            </w:r>
                            <w:r w:rsidR="006225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622541" w:rsidRPr="00622541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Pr="00622541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выбрать одну наилучшую в некотором смысле альтернативу, упорядочить все множество альтернатив или</w:t>
                            </w:r>
                            <w:r w:rsidR="00622541" w:rsidRPr="00622541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разбить альтернативы на классы)</w:t>
                            </w:r>
                          </w:p>
                          <w:p w:rsidR="00884015" w:rsidRPr="00622541" w:rsidRDefault="00884015" w:rsidP="00622541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color w:val="DD7E0E"/>
                              </w:rPr>
                            </w:pPr>
                            <w:proofErr w:type="gramStart"/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[</w:t>
                            </w:r>
                            <w:proofErr w:type="gramEnd"/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] (</w:t>
                            </w:r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Alternatives</w:t>
                            </w:r>
                            <w:r w:rsidRPr="0062254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622541">
                              <w:rPr>
                                <w:color w:val="000000" w:themeColor="text1"/>
                                <w:kern w:val="24"/>
                              </w:rPr>
                              <w:t xml:space="preserve"> — </w:t>
                            </w:r>
                            <w:r w:rsidRPr="0062254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множество допустимых альтернатив</w:t>
                            </w:r>
                            <w:r w:rsidR="00622541" w:rsidRPr="00622541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(представить в виде таблицы альтернативы и их показатели (на основе реальных данных), размерность таблицы не меньше 10 × 10)</w:t>
                            </w:r>
                          </w:p>
                          <w:p w:rsidR="00884015" w:rsidRPr="00DF0BF7" w:rsidRDefault="00884015" w:rsidP="00DF0BF7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Cr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Criteria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DF0BF7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F0BF7">
                              <w:rPr>
                                <w:color w:val="000000" w:themeColor="text1"/>
                                <w:kern w:val="24"/>
                              </w:rPr>
                              <w:t xml:space="preserve">— </w:t>
                            </w:r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множество критериев оценки степени достижения поставленных целей</w:t>
                            </w:r>
                            <w:r w:rsidR="00DF0B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DF0BF7" w:rsidRPr="00DF0BF7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(выделить показатель (показатели), которые являются критериями)</w:t>
                            </w:r>
                          </w:p>
                          <w:p w:rsidR="00884015" w:rsidRPr="00DF0BF7" w:rsidRDefault="00884015" w:rsidP="00DF0BF7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Sc</w:t>
                            </w:r>
                            <w:proofErr w:type="spellEnd"/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Scales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DF0BF7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— множество шкал измерения по критериям </w:t>
                            </w:r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DF0BF7" w:rsidRPr="00DF0BF7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для каждого показателя определить тип шкалы: </w:t>
                            </w:r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наименований, поряд</w:t>
                            </w:r>
                            <w:r w:rsidR="00DF0BF7" w:rsidRPr="00DF0BF7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ковые, интервальные, отношений)</w:t>
                            </w:r>
                          </w:p>
                          <w:p w:rsidR="00884015" w:rsidRPr="00DF0BF7" w:rsidRDefault="00884015" w:rsidP="00DF0BF7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9A7215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DF0BF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Type</w:t>
                            </w:r>
                            <w:r w:rsidRPr="009A7215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Pr="00DF0BF7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— отображение множества допустимых альтернатив в множество </w:t>
                            </w:r>
                            <w:proofErr w:type="spellStart"/>
                            <w:r w:rsidRPr="00DF0BF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крите</w:t>
                            </w:r>
                            <w:r w:rsidR="009A721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риальных</w:t>
                            </w:r>
                            <w:proofErr w:type="spellEnd"/>
                            <w:r w:rsidR="009A721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оценок их последствий </w:t>
                            </w:r>
                            <w:r w:rsidR="009A7215" w:rsidRPr="009A7215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(определить тип задачи и обосновать: </w:t>
                            </w:r>
                            <w:r w:rsidRPr="009A7215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условия определеннос</w:t>
                            </w:r>
                            <w:r w:rsidR="009A7215" w:rsidRPr="009A7215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ти, неопределенности или риска)</w:t>
                            </w:r>
                          </w:p>
                          <w:p w:rsidR="00884015" w:rsidRPr="00AE280F" w:rsidRDefault="00884015" w:rsidP="00AE280F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gramStart"/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PG</w:t>
                            </w:r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Person</w:t>
                            </w:r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Group</w:t>
                            </w:r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="00AE280F"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280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—</w:t>
                            </w:r>
                            <w:r w:rsidRPr="00AE280F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AE280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система предпочтений решающего элемента</w:t>
                            </w:r>
                            <w:r w:rsidR="00CA289C" w:rsidRPr="00CA289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CA289C" w:rsidRPr="00CA289C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(определить характер системы предпочтений: индивидуальное или групповое принятие решений)</w:t>
                            </w:r>
                          </w:p>
                          <w:p w:rsidR="00884015" w:rsidRPr="00CA289C" w:rsidRDefault="00884015" w:rsidP="00CA289C">
                            <w:pPr>
                              <w:tabs>
                                <w:tab w:val="left" w:pos="283"/>
                              </w:tabs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CA289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CA289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CA289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Decision</w:t>
                            </w:r>
                            <w:r w:rsidRPr="00CA289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  <w:r w:rsidR="00CA289C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CA289C">
                              <w:rPr>
                                <w:color w:val="000000" w:themeColor="text1"/>
                                <w:kern w:val="24"/>
                              </w:rPr>
                              <w:t xml:space="preserve">— </w:t>
                            </w:r>
                            <w:r w:rsidRPr="00CA289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решающее правило, отражающее систему предпочтений</w:t>
                            </w:r>
                            <w:r w:rsidR="00CA289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CA289C" w:rsidRPr="00CC2D56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(</w:t>
                            </w:r>
                            <w:r w:rsidR="00CC2D56" w:rsidRPr="00CC2D56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важность критериев, характер критериев (минимум-максимум))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38D9" id="Rectangle 3" o:spid="_x0000_s1026" style="position:absolute;margin-left:0;margin-top:2.7pt;width:467.25pt;height:331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" filled="f" stroked="f">
                <o:lock v:ext="edit" grouping="t"/>
                <v:textbox>
                  <w:txbxContent>
                    <w:p w:rsidR="00884015" w:rsidRPr="00622541" w:rsidRDefault="00884015" w:rsidP="00622541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color w:val="DD7E0E"/>
                        </w:rPr>
                      </w:pPr>
                      <w:proofErr w:type="gramStart"/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Res</w:t>
                      </w:r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Result</w:t>
                      </w:r>
                      <w:r w:rsidRPr="006225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) — </w:t>
                      </w:r>
                      <w:r w:rsidR="006225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сформулировать результат </w:t>
                      </w:r>
                      <w:r w:rsidRPr="006225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решения задачи</w:t>
                      </w:r>
                      <w:r w:rsidR="006225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622541" w:rsidRPr="00622541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Pr="00622541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выбрать одну наилучшую в некотором смысле альтернативу, упорядочить все множество альтернатив или</w:t>
                      </w:r>
                      <w:r w:rsidR="00622541" w:rsidRPr="00622541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разбить альтернативы на классы)</w:t>
                      </w:r>
                    </w:p>
                    <w:p w:rsidR="00884015" w:rsidRPr="00622541" w:rsidRDefault="00884015" w:rsidP="00622541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color w:val="DD7E0E"/>
                        </w:rPr>
                      </w:pPr>
                      <w:proofErr w:type="gramStart"/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[</w:t>
                      </w:r>
                      <w:proofErr w:type="gramEnd"/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] (</w:t>
                      </w:r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Alternatives</w:t>
                      </w:r>
                      <w:r w:rsidRPr="00622541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622541">
                        <w:rPr>
                          <w:color w:val="000000" w:themeColor="text1"/>
                          <w:kern w:val="24"/>
                        </w:rPr>
                        <w:t xml:space="preserve"> — </w:t>
                      </w:r>
                      <w:r w:rsidRPr="0062254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множество допустимых альтернатив</w:t>
                      </w:r>
                      <w:r w:rsidR="00622541" w:rsidRPr="00622541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(представить в виде таблицы альтернативы и их показатели (на основе реальных данных), размерность таблицы не меньше 10 × 10)</w:t>
                      </w:r>
                    </w:p>
                    <w:p w:rsidR="00884015" w:rsidRPr="00DF0BF7" w:rsidRDefault="00884015" w:rsidP="00DF0BF7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</w:pP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Cr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Criteria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DF0BF7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F0BF7">
                        <w:rPr>
                          <w:color w:val="000000" w:themeColor="text1"/>
                          <w:kern w:val="24"/>
                        </w:rPr>
                        <w:t xml:space="preserve">— </w:t>
                      </w:r>
                      <w:r w:rsidRPr="00DF0B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множество критериев оценки степени достижения поставленных целей</w:t>
                      </w:r>
                      <w:r w:rsidR="00DF0B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DF0BF7" w:rsidRPr="00DF0BF7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(выделить показатель (показатели), которые являются критериями)</w:t>
                      </w:r>
                    </w:p>
                    <w:p w:rsidR="00884015" w:rsidRPr="00DF0BF7" w:rsidRDefault="00884015" w:rsidP="00DF0BF7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Sc</w:t>
                      </w:r>
                      <w:proofErr w:type="spellEnd"/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Scales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DF0BF7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F0B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— множество шкал измерения по критериям </w:t>
                      </w:r>
                      <w:r w:rsidRPr="00DF0BF7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DF0BF7" w:rsidRPr="00DF0BF7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для каждого показателя определить тип шкалы: </w:t>
                      </w:r>
                      <w:r w:rsidRPr="00DF0BF7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наименований, поряд</w:t>
                      </w:r>
                      <w:r w:rsidR="00DF0BF7" w:rsidRPr="00DF0BF7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ковые, интервальные, отношений)</w:t>
                      </w:r>
                    </w:p>
                    <w:p w:rsidR="00884015" w:rsidRPr="00DF0BF7" w:rsidRDefault="00884015" w:rsidP="00DF0BF7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</w:pP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9A7215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</w:t>
                      </w:r>
                      <w:r w:rsidRPr="00DF0BF7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Type</w:t>
                      </w:r>
                      <w:r w:rsidRPr="009A7215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Pr="00DF0BF7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DF0B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— отображение множества допустимых альтернатив в множество </w:t>
                      </w:r>
                      <w:proofErr w:type="spellStart"/>
                      <w:r w:rsidRPr="00DF0BF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крите</w:t>
                      </w:r>
                      <w:r w:rsidR="009A721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риальных</w:t>
                      </w:r>
                      <w:proofErr w:type="spellEnd"/>
                      <w:r w:rsidR="009A721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оценок их последствий </w:t>
                      </w:r>
                      <w:r w:rsidR="009A7215" w:rsidRPr="009A7215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(определить тип задачи и обосновать: </w:t>
                      </w:r>
                      <w:r w:rsidRPr="009A7215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условия определеннос</w:t>
                      </w:r>
                      <w:r w:rsidR="009A7215" w:rsidRPr="009A7215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ти, неопределенности или риска)</w:t>
                      </w:r>
                    </w:p>
                    <w:p w:rsidR="00884015" w:rsidRPr="00AE280F" w:rsidRDefault="00884015" w:rsidP="00AE280F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</w:pPr>
                      <w:proofErr w:type="gramStart"/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PG</w:t>
                      </w:r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Person</w:t>
                      </w:r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/</w:t>
                      </w:r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Group</w:t>
                      </w:r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="00AE280F"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AE280F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—</w:t>
                      </w:r>
                      <w:r w:rsidRPr="00AE280F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AE280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система предпочтений решающего элемента</w:t>
                      </w:r>
                      <w:r w:rsidR="00CA289C" w:rsidRPr="00CA289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CA289C" w:rsidRPr="00CA289C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(определить характер системы предпочтений: индивидуальное или групповое принятие решений)</w:t>
                      </w:r>
                    </w:p>
                    <w:p w:rsidR="00884015" w:rsidRPr="00CA289C" w:rsidRDefault="00884015" w:rsidP="00CA289C">
                      <w:pPr>
                        <w:tabs>
                          <w:tab w:val="left" w:pos="283"/>
                        </w:tabs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</w:rPr>
                      </w:pPr>
                      <w:r w:rsidRPr="00CA289C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CA289C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</w:t>
                      </w:r>
                      <w:r w:rsidRPr="00CA289C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Decision</w:t>
                      </w:r>
                      <w:r w:rsidRPr="00CA289C">
                        <w:rPr>
                          <w:rFonts w:ascii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  <w:r w:rsidR="00CA289C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CA289C">
                        <w:rPr>
                          <w:color w:val="000000" w:themeColor="text1"/>
                          <w:kern w:val="24"/>
                        </w:rPr>
                        <w:t xml:space="preserve">— </w:t>
                      </w:r>
                      <w:r w:rsidRPr="00CA289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>решающее правило, отражающее систему предпочтений</w:t>
                      </w:r>
                      <w:r w:rsidR="00CA289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CA289C" w:rsidRPr="00CC2D56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(</w:t>
                      </w:r>
                      <w:r w:rsidR="00CC2D56" w:rsidRPr="00CC2D56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kern w:val="24"/>
                          <w:sz w:val="24"/>
                          <w:szCs w:val="24"/>
                          <w:lang w:eastAsia="ru-RU"/>
                        </w:rPr>
                        <w:t>важность критериев, характер критериев (минимум-максимум))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7B15" w:rsidRDefault="00A17B15" w:rsidP="00CC0819"/>
    <w:p w:rsidR="00BB1E27" w:rsidRDefault="00BB1E27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Default="008C1B82" w:rsidP="00CC0819"/>
    <w:p w:rsidR="008C1B82" w:rsidRPr="00D87CD2" w:rsidRDefault="008C1B82" w:rsidP="00CC0819">
      <w:pPr>
        <w:rPr>
          <w:color w:val="C00000"/>
        </w:rPr>
      </w:pPr>
    </w:p>
    <w:p w:rsidR="008C1B82" w:rsidRPr="00D87CD2" w:rsidRDefault="008C1B82" w:rsidP="008C1B82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87CD2">
        <w:rPr>
          <w:rFonts w:ascii="Times New Roman" w:hAnsi="Times New Roman" w:cs="Times New Roman"/>
          <w:b/>
          <w:color w:val="C00000"/>
          <w:sz w:val="24"/>
          <w:szCs w:val="24"/>
        </w:rPr>
        <w:t>Теоретический материал</w:t>
      </w:r>
    </w:p>
    <w:p w:rsidR="008C1B82" w:rsidRPr="00D87CD2" w:rsidRDefault="008C1B82" w:rsidP="008C1B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7CD2">
        <w:rPr>
          <w:rFonts w:ascii="Times New Roman" w:hAnsi="Times New Roman" w:cs="Times New Roman"/>
          <w:b/>
          <w:bCs/>
          <w:sz w:val="24"/>
          <w:szCs w:val="24"/>
        </w:rPr>
        <w:t>Формальная модель ЗПР</w:t>
      </w:r>
      <w:r w:rsidR="00D87CD2">
        <w:rPr>
          <w:rFonts w:ascii="Times New Roman" w:hAnsi="Times New Roman" w:cs="Times New Roman"/>
          <w:b/>
          <w:bCs/>
          <w:sz w:val="24"/>
          <w:szCs w:val="24"/>
        </w:rPr>
        <w:t xml:space="preserve"> включает</w:t>
      </w:r>
      <w:r w:rsidR="00D87CD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87CD2" w:rsidRPr="00D87CD2" w:rsidRDefault="00D87CD2" w:rsidP="00BC1EDD">
      <w:pPr>
        <w:pStyle w:val="a9"/>
        <w:numPr>
          <w:ilvl w:val="0"/>
          <w:numId w:val="9"/>
        </w:numPr>
        <w:spacing w:line="360" w:lineRule="auto"/>
        <w:ind w:left="714" w:hanging="357"/>
        <w:rPr>
          <w:bCs/>
        </w:rPr>
      </w:pPr>
      <w:r>
        <w:rPr>
          <w:rFonts w:eastAsiaTheme="minorEastAsia"/>
          <w:bCs/>
        </w:rPr>
        <w:t xml:space="preserve">Описание </w:t>
      </w:r>
      <w:r w:rsidR="00B221F7" w:rsidRPr="00D87CD2">
        <w:rPr>
          <w:rFonts w:eastAsiaTheme="minorEastAsia"/>
          <w:bCs/>
        </w:rPr>
        <w:t>проблем</w:t>
      </w:r>
      <w:r>
        <w:rPr>
          <w:rFonts w:eastAsiaTheme="minorEastAsia"/>
          <w:bCs/>
        </w:rPr>
        <w:t>ы</w:t>
      </w:r>
      <w:r w:rsidR="00B221F7" w:rsidRPr="00D87CD2">
        <w:rPr>
          <w:rFonts w:eastAsiaTheme="minorEastAsia"/>
          <w:bCs/>
        </w:rPr>
        <w:t>, подлежащ</w:t>
      </w:r>
      <w:r>
        <w:rPr>
          <w:rFonts w:eastAsiaTheme="minorEastAsia"/>
          <w:bCs/>
        </w:rPr>
        <w:t>ей</w:t>
      </w:r>
      <w:r w:rsidR="00B221F7" w:rsidRPr="00D87CD2">
        <w:rPr>
          <w:rFonts w:eastAsiaTheme="minorEastAsia"/>
          <w:bCs/>
        </w:rPr>
        <w:t xml:space="preserve"> разрешени</w:t>
      </w:r>
      <w:r>
        <w:rPr>
          <w:rFonts w:eastAsiaTheme="minorEastAsia"/>
          <w:bCs/>
        </w:rPr>
        <w:t>я</w:t>
      </w:r>
      <w:r w:rsidR="00BC1EDD">
        <w:rPr>
          <w:rFonts w:eastAsiaTheme="minorEastAsia"/>
          <w:bCs/>
        </w:rPr>
        <w:t>.</w:t>
      </w:r>
    </w:p>
    <w:p w:rsidR="00BC1EDD" w:rsidRPr="00BC1EDD" w:rsidRDefault="00D87CD2" w:rsidP="00BC1EDD">
      <w:pPr>
        <w:pStyle w:val="a9"/>
        <w:numPr>
          <w:ilvl w:val="0"/>
          <w:numId w:val="9"/>
        </w:numPr>
        <w:spacing w:line="360" w:lineRule="auto"/>
        <w:ind w:left="714" w:hanging="357"/>
        <w:rPr>
          <w:bCs/>
        </w:rPr>
      </w:pPr>
      <w:r>
        <w:rPr>
          <w:rFonts w:eastAsiaTheme="minorEastAsia"/>
          <w:bCs/>
        </w:rPr>
        <w:t xml:space="preserve">Наличие </w:t>
      </w:r>
      <w:r w:rsidR="00B221F7" w:rsidRPr="00D87CD2">
        <w:rPr>
          <w:rFonts w:eastAsiaTheme="minorEastAsia"/>
          <w:bCs/>
        </w:rPr>
        <w:t>принимающ</w:t>
      </w:r>
      <w:r w:rsidR="00BC1EDD">
        <w:rPr>
          <w:rFonts w:eastAsiaTheme="minorEastAsia"/>
          <w:bCs/>
        </w:rPr>
        <w:t>его</w:t>
      </w:r>
      <w:r w:rsidR="00B221F7" w:rsidRPr="00D87CD2">
        <w:rPr>
          <w:rFonts w:eastAsiaTheme="minorEastAsia"/>
          <w:bCs/>
        </w:rPr>
        <w:t xml:space="preserve"> решени</w:t>
      </w:r>
      <w:r w:rsidR="00BC1EDD">
        <w:rPr>
          <w:rFonts w:eastAsiaTheme="minorEastAsia"/>
          <w:bCs/>
        </w:rPr>
        <w:t>я</w:t>
      </w:r>
      <w:r w:rsidR="00B221F7" w:rsidRPr="00D87CD2">
        <w:rPr>
          <w:rFonts w:eastAsiaTheme="minorEastAsia"/>
          <w:bCs/>
        </w:rPr>
        <w:t xml:space="preserve"> (решающ</w:t>
      </w:r>
      <w:r w:rsidR="00BC1EDD">
        <w:rPr>
          <w:rFonts w:eastAsiaTheme="minorEastAsia"/>
          <w:bCs/>
        </w:rPr>
        <w:t>его</w:t>
      </w:r>
      <w:r w:rsidR="00B221F7" w:rsidRPr="00D87CD2">
        <w:rPr>
          <w:rFonts w:eastAsiaTheme="minorEastAsia"/>
          <w:bCs/>
        </w:rPr>
        <w:t>) элемент</w:t>
      </w:r>
      <w:r w:rsidR="00BC1EDD">
        <w:rPr>
          <w:rFonts w:eastAsiaTheme="minorEastAsia"/>
          <w:bCs/>
        </w:rPr>
        <w:t>а</w:t>
      </w:r>
      <w:r w:rsidR="00B221F7" w:rsidRPr="00D87CD2">
        <w:rPr>
          <w:rFonts w:eastAsiaTheme="minorEastAsia"/>
          <w:bCs/>
        </w:rPr>
        <w:t xml:space="preserve"> — человек или коллективный орган, который (при помощи технически</w:t>
      </w:r>
      <w:r w:rsidR="00BC1EDD">
        <w:rPr>
          <w:rFonts w:eastAsiaTheme="minorEastAsia"/>
          <w:bCs/>
        </w:rPr>
        <w:t>х средств) решает задачу.</w:t>
      </w:r>
    </w:p>
    <w:p w:rsidR="00BC1EDD" w:rsidRPr="00BC1EDD" w:rsidRDefault="00BC1EDD" w:rsidP="00BC1EDD">
      <w:pPr>
        <w:pStyle w:val="a9"/>
        <w:numPr>
          <w:ilvl w:val="0"/>
          <w:numId w:val="9"/>
        </w:numPr>
        <w:spacing w:line="360" w:lineRule="auto"/>
        <w:ind w:left="714" w:hanging="357"/>
        <w:rPr>
          <w:bCs/>
        </w:rPr>
      </w:pPr>
      <w:r>
        <w:rPr>
          <w:rFonts w:eastAsiaTheme="minorEastAsia"/>
          <w:bCs/>
        </w:rPr>
        <w:t>Наличие о</w:t>
      </w:r>
      <w:r w:rsidR="00B221F7" w:rsidRPr="00BC1EDD">
        <w:rPr>
          <w:rFonts w:eastAsiaTheme="minorEastAsia"/>
          <w:bCs/>
        </w:rPr>
        <w:t>дн</w:t>
      </w:r>
      <w:r>
        <w:rPr>
          <w:rFonts w:eastAsiaTheme="minorEastAsia"/>
          <w:bCs/>
        </w:rPr>
        <w:t>ой</w:t>
      </w:r>
      <w:r w:rsidR="00B221F7" w:rsidRPr="00BC1EDD">
        <w:rPr>
          <w:rFonts w:eastAsiaTheme="minorEastAsia"/>
          <w:bCs/>
        </w:rPr>
        <w:t xml:space="preserve"> или нескольк</w:t>
      </w:r>
      <w:r>
        <w:rPr>
          <w:rFonts w:eastAsiaTheme="minorEastAsia"/>
          <w:bCs/>
        </w:rPr>
        <w:t>их</w:t>
      </w:r>
      <w:r w:rsidR="00B221F7" w:rsidRPr="00BC1EDD">
        <w:rPr>
          <w:rFonts w:eastAsiaTheme="minorEastAsia"/>
          <w:bCs/>
        </w:rPr>
        <w:t xml:space="preserve"> целей, в соответствии </w:t>
      </w:r>
      <w:r>
        <w:rPr>
          <w:rFonts w:eastAsiaTheme="minorEastAsia"/>
          <w:bCs/>
        </w:rPr>
        <w:t>с которыми осуществляется выбор.</w:t>
      </w:r>
    </w:p>
    <w:p w:rsidR="00DD6B3E" w:rsidRPr="00BC1EDD" w:rsidRDefault="00BC1EDD" w:rsidP="00BC1EDD">
      <w:pPr>
        <w:pStyle w:val="a9"/>
        <w:numPr>
          <w:ilvl w:val="0"/>
          <w:numId w:val="9"/>
        </w:numPr>
        <w:spacing w:line="360" w:lineRule="auto"/>
        <w:ind w:left="714" w:hanging="357"/>
        <w:rPr>
          <w:bCs/>
        </w:rPr>
      </w:pPr>
      <w:r>
        <w:rPr>
          <w:rFonts w:eastAsiaTheme="minorEastAsia"/>
          <w:bCs/>
        </w:rPr>
        <w:t xml:space="preserve">Наличие </w:t>
      </w:r>
      <w:r w:rsidR="00B221F7" w:rsidRPr="00BC1EDD">
        <w:rPr>
          <w:rFonts w:eastAsiaTheme="minorEastAsia"/>
          <w:bCs/>
        </w:rPr>
        <w:t>нескольк</w:t>
      </w:r>
      <w:r>
        <w:rPr>
          <w:rFonts w:eastAsiaTheme="minorEastAsia"/>
          <w:bCs/>
        </w:rPr>
        <w:t>их</w:t>
      </w:r>
      <w:r w:rsidR="00B221F7" w:rsidRPr="00BC1EDD">
        <w:rPr>
          <w:rFonts w:eastAsiaTheme="minorEastAsia"/>
          <w:bCs/>
        </w:rPr>
        <w:t xml:space="preserve"> (множеств</w:t>
      </w:r>
      <w:r>
        <w:rPr>
          <w:rFonts w:eastAsiaTheme="minorEastAsia"/>
          <w:bCs/>
        </w:rPr>
        <w:t>а</w:t>
      </w:r>
      <w:r w:rsidR="00B221F7" w:rsidRPr="00BC1EDD">
        <w:rPr>
          <w:rFonts w:eastAsiaTheme="minorEastAsia"/>
          <w:bCs/>
        </w:rPr>
        <w:t>) альтернатив, среди которых производится выбор.</w:t>
      </w:r>
    </w:p>
    <w:p w:rsidR="008C1B82" w:rsidRPr="00BC1EDD" w:rsidRDefault="008C1B82" w:rsidP="008C1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EDD">
        <w:rPr>
          <w:rFonts w:ascii="Times New Roman" w:hAnsi="Times New Roman" w:cs="Times New Roman"/>
          <w:b/>
          <w:bCs/>
          <w:sz w:val="24"/>
          <w:szCs w:val="24"/>
        </w:rPr>
        <w:t>Типы задач принятия решений</w:t>
      </w:r>
    </w:p>
    <w:p w:rsidR="008C1B82" w:rsidRPr="00BC1EDD" w:rsidRDefault="008C1B82" w:rsidP="00BC1EDD">
      <w:pPr>
        <w:pStyle w:val="a9"/>
        <w:numPr>
          <w:ilvl w:val="0"/>
          <w:numId w:val="10"/>
        </w:numPr>
        <w:spacing w:after="240"/>
        <w:ind w:left="714" w:hanging="357"/>
        <w:jc w:val="both"/>
      </w:pPr>
      <w:r w:rsidRPr="00BC1EDD">
        <w:rPr>
          <w:rFonts w:eastAsiaTheme="minorEastAsia"/>
          <w:bCs/>
          <w:i/>
        </w:rPr>
        <w:t>Принятие решения в условиях определенности</w:t>
      </w:r>
      <w:r w:rsidRPr="00BC1EDD">
        <w:rPr>
          <w:rFonts w:eastAsiaTheme="minorEastAsia"/>
          <w:bCs/>
        </w:rPr>
        <w:t xml:space="preserve"> </w:t>
      </w:r>
      <w:r w:rsidRPr="00BC1EDD">
        <w:rPr>
          <w:rFonts w:eastAsiaTheme="minorEastAsia"/>
        </w:rPr>
        <w:t>— характеризуется тем, что состояние среды является фиксированным (неизменным), причем управляющая система имеет информацию о состоянии среды. Таким образом все результаты принятия решений определены.</w:t>
      </w:r>
    </w:p>
    <w:p w:rsidR="00BC1EDD" w:rsidRPr="00BC1EDD" w:rsidRDefault="00BC1EDD" w:rsidP="00BC1EDD">
      <w:pPr>
        <w:pStyle w:val="a9"/>
        <w:spacing w:after="240"/>
        <w:ind w:left="714"/>
        <w:jc w:val="both"/>
      </w:pPr>
    </w:p>
    <w:p w:rsidR="008C1B82" w:rsidRPr="00BC1EDD" w:rsidRDefault="008C1B82" w:rsidP="00BC1EDD">
      <w:pPr>
        <w:pStyle w:val="a9"/>
        <w:numPr>
          <w:ilvl w:val="0"/>
          <w:numId w:val="10"/>
        </w:numPr>
        <w:spacing w:after="240"/>
        <w:ind w:left="714" w:hanging="357"/>
        <w:jc w:val="both"/>
      </w:pPr>
      <w:r w:rsidRPr="00BC1EDD">
        <w:rPr>
          <w:rFonts w:eastAsiaTheme="minorEastAsia"/>
          <w:bCs/>
          <w:i/>
        </w:rPr>
        <w:t>Принятие решения в условия риска</w:t>
      </w:r>
      <w:r w:rsidRPr="00BC1EDD">
        <w:rPr>
          <w:rFonts w:eastAsiaTheme="minorEastAsia"/>
          <w:bCs/>
        </w:rPr>
        <w:t xml:space="preserve"> </w:t>
      </w:r>
      <w:r w:rsidRPr="00BC1EDD">
        <w:rPr>
          <w:rFonts w:eastAsiaTheme="minorEastAsia"/>
        </w:rPr>
        <w:t>— означает, что управляющая подсистема имеет информацию стохастического характера о поведении среды (например, ей известно распределение вероятностей на множестве состояний среды).</w:t>
      </w:r>
    </w:p>
    <w:p w:rsidR="00BC1EDD" w:rsidRDefault="00BC1EDD" w:rsidP="00BC1EDD">
      <w:pPr>
        <w:pStyle w:val="a9"/>
      </w:pPr>
    </w:p>
    <w:p w:rsidR="008C1B82" w:rsidRPr="00BC1EDD" w:rsidRDefault="008C1B82" w:rsidP="00BC1EDD">
      <w:pPr>
        <w:pStyle w:val="a9"/>
        <w:numPr>
          <w:ilvl w:val="0"/>
          <w:numId w:val="10"/>
        </w:numPr>
        <w:spacing w:after="240"/>
        <w:ind w:left="714" w:hanging="357"/>
        <w:jc w:val="both"/>
      </w:pPr>
      <w:r w:rsidRPr="00BC1EDD">
        <w:rPr>
          <w:rFonts w:eastAsiaTheme="minorEastAsia"/>
          <w:bCs/>
          <w:i/>
        </w:rPr>
        <w:t>Принятие решений в условиях неопределенности</w:t>
      </w:r>
      <w:r w:rsidRPr="00BC1EDD">
        <w:rPr>
          <w:rFonts w:eastAsiaTheme="minorEastAsia"/>
          <w:bCs/>
        </w:rPr>
        <w:t xml:space="preserve"> </w:t>
      </w:r>
      <w:r w:rsidRPr="00BC1EDD">
        <w:rPr>
          <w:rFonts w:eastAsiaTheme="minorEastAsia"/>
        </w:rPr>
        <w:t>— никакой дополнительной информации (кроме знания самого множества возможных состояний среды). При этом результаты принятия решений однозначно не определены.</w:t>
      </w:r>
    </w:p>
    <w:p w:rsidR="008C1B82" w:rsidRPr="00BC1EDD" w:rsidRDefault="008C1B82" w:rsidP="008C1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EDD">
        <w:rPr>
          <w:rFonts w:ascii="Times New Roman" w:hAnsi="Times New Roman" w:cs="Times New Roman"/>
          <w:b/>
          <w:bCs/>
          <w:sz w:val="24"/>
          <w:szCs w:val="24"/>
        </w:rPr>
        <w:t>Типы результатов задачи принятия решений</w:t>
      </w:r>
    </w:p>
    <w:p w:rsidR="00DD6B3E" w:rsidRDefault="00B221F7" w:rsidP="00BC1EDD">
      <w:pPr>
        <w:pStyle w:val="a9"/>
        <w:numPr>
          <w:ilvl w:val="0"/>
          <w:numId w:val="11"/>
        </w:numPr>
        <w:spacing w:after="240"/>
        <w:ind w:left="714" w:hanging="357"/>
        <w:jc w:val="both"/>
        <w:rPr>
          <w:rFonts w:eastAsiaTheme="minorEastAsia"/>
        </w:rPr>
      </w:pPr>
      <w:r w:rsidRPr="00D87CD2">
        <w:rPr>
          <w:rFonts w:eastAsiaTheme="minorEastAsia"/>
        </w:rPr>
        <w:t>Упорядочение альтернатив, имеющих оценки по многим критериям</w:t>
      </w:r>
      <w:r w:rsidR="00BC1EDD">
        <w:rPr>
          <w:rFonts w:eastAsiaTheme="minorEastAsia"/>
        </w:rPr>
        <w:t>.</w:t>
      </w:r>
    </w:p>
    <w:p w:rsidR="00BC1EDD" w:rsidRDefault="00BC1EDD" w:rsidP="00BC1EDD">
      <w:pPr>
        <w:pStyle w:val="a9"/>
        <w:spacing w:after="240"/>
        <w:ind w:left="714"/>
        <w:jc w:val="both"/>
        <w:rPr>
          <w:rFonts w:eastAsiaTheme="minorEastAsia"/>
        </w:rPr>
      </w:pPr>
    </w:p>
    <w:p w:rsidR="00BC1EDD" w:rsidRDefault="00B221F7" w:rsidP="00BC1EDD">
      <w:pPr>
        <w:pStyle w:val="a9"/>
        <w:numPr>
          <w:ilvl w:val="0"/>
          <w:numId w:val="11"/>
        </w:numPr>
        <w:spacing w:after="240"/>
        <w:ind w:left="714" w:hanging="357"/>
        <w:jc w:val="both"/>
        <w:rPr>
          <w:rFonts w:eastAsiaTheme="minorEastAsia"/>
        </w:rPr>
      </w:pPr>
      <w:r w:rsidRPr="00D87CD2">
        <w:rPr>
          <w:rFonts w:eastAsiaTheme="minorEastAsia"/>
        </w:rPr>
        <w:t>Классификация многокритериальных альтернатив</w:t>
      </w:r>
      <w:r w:rsidR="00BC1EDD">
        <w:rPr>
          <w:rFonts w:eastAsiaTheme="minorEastAsia"/>
        </w:rPr>
        <w:t>.</w:t>
      </w:r>
    </w:p>
    <w:p w:rsidR="00BC1EDD" w:rsidRPr="00BC1EDD" w:rsidRDefault="00BC1EDD" w:rsidP="00BC1EDD">
      <w:pPr>
        <w:pStyle w:val="a9"/>
        <w:rPr>
          <w:rFonts w:eastAsiaTheme="minorEastAsia"/>
        </w:rPr>
      </w:pPr>
    </w:p>
    <w:p w:rsidR="00DD6B3E" w:rsidRPr="00BC1EDD" w:rsidRDefault="00B221F7" w:rsidP="00BC1EDD">
      <w:pPr>
        <w:pStyle w:val="a9"/>
        <w:numPr>
          <w:ilvl w:val="0"/>
          <w:numId w:val="11"/>
        </w:numPr>
        <w:spacing w:after="240"/>
        <w:ind w:left="714" w:hanging="357"/>
        <w:jc w:val="both"/>
        <w:rPr>
          <w:rFonts w:eastAsiaTheme="minorEastAsia"/>
        </w:rPr>
      </w:pPr>
      <w:r w:rsidRPr="00D87CD2">
        <w:rPr>
          <w:rFonts w:eastAsiaTheme="minorEastAsia"/>
        </w:rPr>
        <w:t>Выделение лучшей альтернативы</w:t>
      </w:r>
      <w:r w:rsidR="00BC1EDD">
        <w:rPr>
          <w:rFonts w:eastAsiaTheme="minorEastAsia"/>
        </w:rPr>
        <w:t>.</w:t>
      </w:r>
    </w:p>
    <w:p w:rsidR="008C1B82" w:rsidRPr="00BC1EDD" w:rsidRDefault="008C1B82" w:rsidP="008C1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EDD">
        <w:rPr>
          <w:rFonts w:ascii="Times New Roman" w:hAnsi="Times New Roman" w:cs="Times New Roman"/>
          <w:b/>
          <w:bCs/>
          <w:sz w:val="24"/>
          <w:szCs w:val="24"/>
        </w:rPr>
        <w:t>Шкалы оценок по критериям</w:t>
      </w:r>
    </w:p>
    <w:p w:rsidR="00DD6B3E" w:rsidRPr="00BC1EDD" w:rsidRDefault="00B221F7" w:rsidP="00BC1EDD">
      <w:pPr>
        <w:pStyle w:val="a9"/>
        <w:numPr>
          <w:ilvl w:val="0"/>
          <w:numId w:val="12"/>
        </w:numPr>
        <w:spacing w:after="240"/>
        <w:jc w:val="both"/>
        <w:rPr>
          <w:rFonts w:eastAsiaTheme="minorEastAsia"/>
          <w:i/>
        </w:rPr>
      </w:pPr>
      <w:r w:rsidRPr="00BC1EDD">
        <w:rPr>
          <w:rFonts w:eastAsiaTheme="minorEastAsia"/>
          <w:i/>
        </w:rPr>
        <w:t>Шкала наименований</w:t>
      </w:r>
    </w:p>
    <w:p w:rsidR="008C1B82" w:rsidRDefault="008C1B82" w:rsidP="00BC1EDD">
      <w:pPr>
        <w:pStyle w:val="a9"/>
        <w:spacing w:after="240"/>
        <w:ind w:left="714"/>
        <w:jc w:val="both"/>
        <w:rPr>
          <w:rFonts w:eastAsiaTheme="minorEastAsia"/>
        </w:rPr>
      </w:pPr>
      <w:r w:rsidRPr="00BC1EDD">
        <w:rPr>
          <w:rFonts w:eastAsiaTheme="minorEastAsia"/>
        </w:rPr>
        <w:t xml:space="preserve">Да – нет, Красный – Синий – Зеленый, Дорогой </w:t>
      </w:r>
      <w:r w:rsidR="00BC1EDD">
        <w:rPr>
          <w:rFonts w:eastAsiaTheme="minorEastAsia"/>
        </w:rPr>
        <w:t>–</w:t>
      </w:r>
      <w:r w:rsidRPr="00BC1EDD">
        <w:rPr>
          <w:rFonts w:eastAsiaTheme="minorEastAsia"/>
        </w:rPr>
        <w:t xml:space="preserve"> Дешевый</w:t>
      </w:r>
      <w:r w:rsidR="00BC1EDD">
        <w:rPr>
          <w:rFonts w:eastAsiaTheme="minorEastAsia"/>
        </w:rPr>
        <w:t>, ….</w:t>
      </w:r>
    </w:p>
    <w:p w:rsidR="00BC1EDD" w:rsidRPr="00BC1EDD" w:rsidRDefault="00BC1EDD" w:rsidP="00BC1EDD">
      <w:pPr>
        <w:pStyle w:val="a9"/>
        <w:spacing w:after="240"/>
        <w:ind w:left="714"/>
        <w:jc w:val="both"/>
        <w:rPr>
          <w:rFonts w:eastAsiaTheme="minorEastAsia"/>
        </w:rPr>
      </w:pPr>
    </w:p>
    <w:p w:rsidR="00DD6B3E" w:rsidRPr="00BC1EDD" w:rsidRDefault="00B221F7" w:rsidP="00BC1EDD">
      <w:pPr>
        <w:pStyle w:val="a9"/>
        <w:numPr>
          <w:ilvl w:val="0"/>
          <w:numId w:val="12"/>
        </w:numPr>
        <w:spacing w:after="240"/>
        <w:ind w:left="714" w:hanging="357"/>
        <w:jc w:val="both"/>
        <w:rPr>
          <w:rFonts w:eastAsiaTheme="minorEastAsia"/>
        </w:rPr>
      </w:pPr>
      <w:r w:rsidRPr="00BC1EDD">
        <w:rPr>
          <w:rFonts w:eastAsiaTheme="minorEastAsia"/>
          <w:i/>
        </w:rPr>
        <w:t>Шкала порядка</w:t>
      </w:r>
      <w:r w:rsidRPr="00D87CD2">
        <w:rPr>
          <w:rFonts w:eastAsiaTheme="minorEastAsia"/>
        </w:rPr>
        <w:t xml:space="preserve"> (ранговая шкала, оценки упорядочены по возрастанию или убыванию предпочтений ЛПР)</w:t>
      </w:r>
    </w:p>
    <w:p w:rsidR="008C1B82" w:rsidRDefault="008C1B82" w:rsidP="00BC1EDD">
      <w:pPr>
        <w:pStyle w:val="a9"/>
        <w:spacing w:after="240"/>
        <w:ind w:left="714"/>
        <w:jc w:val="both"/>
        <w:rPr>
          <w:rFonts w:eastAsiaTheme="minorEastAsia"/>
        </w:rPr>
      </w:pPr>
      <w:r w:rsidRPr="00BC1EDD">
        <w:rPr>
          <w:rFonts w:eastAsiaTheme="minorEastAsia"/>
        </w:rPr>
        <w:t>Отлично – Хорошо – Удовлетворительно – Неудовлетворительно</w:t>
      </w:r>
      <w:r w:rsidR="00BC1EDD">
        <w:rPr>
          <w:rFonts w:eastAsiaTheme="minorEastAsia"/>
        </w:rPr>
        <w:t xml:space="preserve"> – ….</w:t>
      </w:r>
    </w:p>
    <w:p w:rsidR="00BC1EDD" w:rsidRPr="00BC1EDD" w:rsidRDefault="00BC1EDD" w:rsidP="00BC1EDD">
      <w:pPr>
        <w:pStyle w:val="a9"/>
        <w:spacing w:after="240"/>
        <w:ind w:left="714"/>
        <w:jc w:val="both"/>
        <w:rPr>
          <w:rFonts w:eastAsiaTheme="minorEastAsia"/>
        </w:rPr>
      </w:pPr>
    </w:p>
    <w:p w:rsidR="00DD6B3E" w:rsidRPr="00BC1EDD" w:rsidRDefault="00B221F7" w:rsidP="00BC1EDD">
      <w:pPr>
        <w:pStyle w:val="a9"/>
        <w:numPr>
          <w:ilvl w:val="0"/>
          <w:numId w:val="12"/>
        </w:numPr>
        <w:spacing w:after="240"/>
        <w:ind w:left="714" w:hanging="357"/>
        <w:jc w:val="both"/>
        <w:rPr>
          <w:rFonts w:eastAsiaTheme="minorEastAsia"/>
        </w:rPr>
      </w:pPr>
      <w:r w:rsidRPr="00BC1EDD">
        <w:rPr>
          <w:rFonts w:eastAsiaTheme="minorEastAsia"/>
          <w:i/>
        </w:rPr>
        <w:t>Шкала интервалов</w:t>
      </w:r>
      <w:r w:rsidRPr="00D87CD2">
        <w:rPr>
          <w:rFonts w:eastAsiaTheme="minorEastAsia"/>
        </w:rPr>
        <w:t xml:space="preserve"> (шкала разностей)</w:t>
      </w:r>
    </w:p>
    <w:p w:rsidR="008C1B82" w:rsidRDefault="008C1B82" w:rsidP="00BC1EDD">
      <w:pPr>
        <w:pStyle w:val="a9"/>
        <w:spacing w:after="240"/>
        <w:ind w:left="714"/>
        <w:jc w:val="both"/>
        <w:rPr>
          <w:rFonts w:eastAsiaTheme="minorEastAsia"/>
        </w:rPr>
      </w:pPr>
      <w:r w:rsidRPr="00BC1EDD">
        <w:rPr>
          <w:rFonts w:eastAsiaTheme="minorEastAsia"/>
        </w:rPr>
        <w:t>От 9:00 до 10:00</w:t>
      </w:r>
      <w:r w:rsidR="00BC1EDD">
        <w:rPr>
          <w:rFonts w:eastAsiaTheme="minorEastAsia"/>
        </w:rPr>
        <w:t xml:space="preserve"> часов, о</w:t>
      </w:r>
      <w:r w:rsidRPr="00BC1EDD">
        <w:rPr>
          <w:rFonts w:eastAsiaTheme="minorEastAsia"/>
        </w:rPr>
        <w:t xml:space="preserve">т 20° до 40° Северной </w:t>
      </w:r>
      <w:proofErr w:type="gramStart"/>
      <w:r w:rsidRPr="00BC1EDD">
        <w:rPr>
          <w:rFonts w:eastAsiaTheme="minorEastAsia"/>
        </w:rPr>
        <w:t>широты</w:t>
      </w:r>
      <w:r w:rsidR="00BC1EDD">
        <w:rPr>
          <w:rFonts w:eastAsiaTheme="minorEastAsia"/>
        </w:rPr>
        <w:t xml:space="preserve">, </w:t>
      </w:r>
      <w:r w:rsidRPr="00BC1EDD">
        <w:rPr>
          <w:rFonts w:eastAsiaTheme="minorEastAsia"/>
        </w:rPr>
        <w:t>…</w:t>
      </w:r>
      <w:r w:rsidR="00BC1EDD">
        <w:rPr>
          <w:rFonts w:eastAsiaTheme="minorEastAsia"/>
        </w:rPr>
        <w:t>.</w:t>
      </w:r>
      <w:proofErr w:type="gramEnd"/>
      <w:r w:rsidR="00BC1EDD">
        <w:rPr>
          <w:rFonts w:eastAsiaTheme="minorEastAsia"/>
        </w:rPr>
        <w:t>.</w:t>
      </w:r>
    </w:p>
    <w:p w:rsidR="00BC1EDD" w:rsidRPr="00BC1EDD" w:rsidRDefault="00BC1EDD" w:rsidP="00BC1EDD">
      <w:pPr>
        <w:pStyle w:val="a9"/>
        <w:spacing w:after="240"/>
        <w:ind w:left="714"/>
        <w:jc w:val="both"/>
        <w:rPr>
          <w:rFonts w:eastAsiaTheme="minorEastAsia"/>
        </w:rPr>
      </w:pPr>
    </w:p>
    <w:p w:rsidR="00BC1EDD" w:rsidRDefault="00B221F7" w:rsidP="00BC1EDD">
      <w:pPr>
        <w:pStyle w:val="a9"/>
        <w:numPr>
          <w:ilvl w:val="0"/>
          <w:numId w:val="12"/>
        </w:numPr>
        <w:spacing w:after="240"/>
        <w:ind w:left="714" w:hanging="357"/>
        <w:jc w:val="both"/>
        <w:rPr>
          <w:rFonts w:eastAsiaTheme="minorEastAsia"/>
        </w:rPr>
      </w:pPr>
      <w:r w:rsidRPr="00BC1EDD">
        <w:rPr>
          <w:rFonts w:eastAsiaTheme="minorEastAsia"/>
          <w:i/>
        </w:rPr>
        <w:t>Шкала пропорциональных оценок</w:t>
      </w:r>
      <w:r w:rsidRPr="00D87CD2">
        <w:rPr>
          <w:rFonts w:eastAsiaTheme="minorEastAsia"/>
        </w:rPr>
        <w:t xml:space="preserve"> (идеальная шкала, абсолютная шкала)</w:t>
      </w:r>
    </w:p>
    <w:p w:rsidR="008C1B82" w:rsidRPr="00BC1EDD" w:rsidRDefault="008C1B82" w:rsidP="00BC1EDD">
      <w:pPr>
        <w:pStyle w:val="a9"/>
        <w:spacing w:after="240"/>
        <w:ind w:left="714"/>
        <w:jc w:val="both"/>
        <w:rPr>
          <w:rFonts w:eastAsiaTheme="minorEastAsia"/>
        </w:rPr>
      </w:pPr>
      <w:r w:rsidRPr="00BC1EDD">
        <w:rPr>
          <w:rFonts w:eastAsiaTheme="minorEastAsia"/>
          <w:iCs/>
        </w:rPr>
        <w:t xml:space="preserve">Температура – Масса – Стоимость </w:t>
      </w:r>
      <w:r w:rsidR="00BC1EDD">
        <w:rPr>
          <w:rFonts w:eastAsiaTheme="minorEastAsia"/>
          <w:iCs/>
        </w:rPr>
        <w:t xml:space="preserve">– </w:t>
      </w:r>
      <w:r w:rsidRPr="00BC1EDD">
        <w:rPr>
          <w:rFonts w:eastAsiaTheme="minorEastAsia"/>
          <w:iCs/>
        </w:rPr>
        <w:t>Мощность</w:t>
      </w:r>
      <w:r w:rsidR="00BC1EDD">
        <w:rPr>
          <w:rFonts w:eastAsiaTheme="minorEastAsia"/>
          <w:iCs/>
        </w:rPr>
        <w:t xml:space="preserve"> – …</w:t>
      </w:r>
    </w:p>
    <w:p w:rsidR="008C1B82" w:rsidRPr="00D87CD2" w:rsidRDefault="008C1B82" w:rsidP="00BC1EDD">
      <w:pPr>
        <w:rPr>
          <w:rFonts w:ascii="Times New Roman" w:hAnsi="Times New Roman" w:cs="Times New Roman"/>
          <w:sz w:val="24"/>
          <w:szCs w:val="24"/>
        </w:rPr>
      </w:pPr>
    </w:p>
    <w:sectPr w:rsidR="008C1B82" w:rsidRPr="00D87CD2" w:rsidSect="00CC0819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A0" w:rsidRDefault="00DC01A0" w:rsidP="00CC0819">
      <w:pPr>
        <w:spacing w:after="0" w:line="240" w:lineRule="auto"/>
      </w:pPr>
      <w:r>
        <w:separator/>
      </w:r>
    </w:p>
  </w:endnote>
  <w:endnote w:type="continuationSeparator" w:id="0">
    <w:p w:rsidR="00DC01A0" w:rsidRDefault="00DC01A0" w:rsidP="00CC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A0" w:rsidRDefault="00DC01A0" w:rsidP="00CC0819">
      <w:pPr>
        <w:spacing w:after="0" w:line="240" w:lineRule="auto"/>
      </w:pPr>
      <w:r>
        <w:separator/>
      </w:r>
    </w:p>
  </w:footnote>
  <w:footnote w:type="continuationSeparator" w:id="0">
    <w:p w:rsidR="00DC01A0" w:rsidRDefault="00DC01A0" w:rsidP="00CC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19" w:rsidRPr="00CC0819" w:rsidRDefault="00CC0819" w:rsidP="00CC081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CC0819">
      <w:rPr>
        <w:rFonts w:ascii="Times New Roman" w:hAnsi="Times New Roman" w:cs="Times New Roman"/>
        <w:sz w:val="20"/>
        <w:szCs w:val="20"/>
      </w:rPr>
      <w:t>Государственный университет «Дубна». Кафедра системного анализа и управления</w:t>
    </w:r>
  </w:p>
  <w:p w:rsidR="00CC0819" w:rsidRPr="00CC0819" w:rsidRDefault="00CC0819" w:rsidP="00CC0819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Курс «</w:t>
    </w:r>
    <w:r w:rsidRPr="00CC0819">
      <w:rPr>
        <w:rFonts w:ascii="Times New Roman" w:hAnsi="Times New Roman" w:cs="Times New Roman"/>
        <w:sz w:val="20"/>
        <w:szCs w:val="20"/>
      </w:rPr>
      <w:t>Теория принятия решений</w:t>
    </w:r>
    <w:r>
      <w:rPr>
        <w:rFonts w:ascii="Times New Roman" w:hAnsi="Times New Roman" w:cs="Times New Roman"/>
        <w:sz w:val="20"/>
        <w:szCs w:val="20"/>
      </w:rPr>
      <w:t>»</w:t>
    </w:r>
  </w:p>
  <w:p w:rsidR="00884015" w:rsidRPr="00CC0819" w:rsidRDefault="00CC0819" w:rsidP="00CC0819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 w:rsidRPr="00CC0819">
      <w:rPr>
        <w:rFonts w:ascii="Times New Roman" w:hAnsi="Times New Roman" w:cs="Times New Roman"/>
        <w:b/>
        <w:sz w:val="20"/>
        <w:szCs w:val="20"/>
      </w:rPr>
      <w:t>Практическое задание №</w:t>
    </w:r>
    <w:r w:rsidR="0016738F">
      <w:rPr>
        <w:rFonts w:ascii="Times New Roman" w:hAnsi="Times New Roman" w:cs="Times New Roman"/>
        <w:b/>
        <w:sz w:val="20"/>
        <w:szCs w:val="20"/>
      </w:rPr>
      <w:t>2</w:t>
    </w:r>
    <w:r w:rsidRPr="00CC0819">
      <w:rPr>
        <w:rFonts w:ascii="Times New Roman" w:hAnsi="Times New Roman" w:cs="Times New Roman"/>
        <w:b/>
        <w:sz w:val="20"/>
        <w:szCs w:val="20"/>
      </w:rPr>
      <w:t>. «</w:t>
    </w:r>
    <w:r w:rsidR="0016738F">
      <w:rPr>
        <w:rFonts w:ascii="Times New Roman" w:hAnsi="Times New Roman" w:cs="Times New Roman"/>
        <w:b/>
        <w:sz w:val="20"/>
        <w:szCs w:val="20"/>
      </w:rPr>
      <w:t>Форм</w:t>
    </w:r>
    <w:r w:rsidR="00884015">
      <w:rPr>
        <w:rFonts w:ascii="Times New Roman" w:hAnsi="Times New Roman" w:cs="Times New Roman"/>
        <w:b/>
        <w:sz w:val="20"/>
        <w:szCs w:val="20"/>
      </w:rPr>
      <w:t>альная модель</w:t>
    </w:r>
    <w:r w:rsidR="0016738F">
      <w:rPr>
        <w:rFonts w:ascii="Times New Roman" w:hAnsi="Times New Roman" w:cs="Times New Roman"/>
        <w:b/>
        <w:sz w:val="20"/>
        <w:szCs w:val="20"/>
      </w:rPr>
      <w:t xml:space="preserve"> ЗПР»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ED"/>
    <w:multiLevelType w:val="hybridMultilevel"/>
    <w:tmpl w:val="86BA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2E9"/>
    <w:multiLevelType w:val="hybridMultilevel"/>
    <w:tmpl w:val="86BA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5E4"/>
    <w:multiLevelType w:val="hybridMultilevel"/>
    <w:tmpl w:val="64F6C768"/>
    <w:lvl w:ilvl="0" w:tplc="8B7A71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40F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40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651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2E5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08B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04A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604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6E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CF2"/>
    <w:multiLevelType w:val="hybridMultilevel"/>
    <w:tmpl w:val="A6D840EE"/>
    <w:lvl w:ilvl="0" w:tplc="3650F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C3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46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47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EEC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88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83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D4D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01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40B"/>
    <w:multiLevelType w:val="hybridMultilevel"/>
    <w:tmpl w:val="A3AC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635"/>
    <w:multiLevelType w:val="hybridMultilevel"/>
    <w:tmpl w:val="29C4D172"/>
    <w:lvl w:ilvl="0" w:tplc="AFB8A3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CB6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A1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68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0FF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2D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8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AB5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28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B1C"/>
    <w:multiLevelType w:val="hybridMultilevel"/>
    <w:tmpl w:val="13E0FBDE"/>
    <w:lvl w:ilvl="0" w:tplc="37B69A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CFA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C1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68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709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81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6EA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69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0E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2228"/>
    <w:multiLevelType w:val="hybridMultilevel"/>
    <w:tmpl w:val="3378FFB8"/>
    <w:lvl w:ilvl="0" w:tplc="C972A5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457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BEE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41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CA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EE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610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907E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8A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5A1F"/>
    <w:multiLevelType w:val="hybridMultilevel"/>
    <w:tmpl w:val="2E4229B6"/>
    <w:lvl w:ilvl="0" w:tplc="71C2A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C843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502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2A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7A8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87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23D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C2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0488C"/>
    <w:multiLevelType w:val="hybridMultilevel"/>
    <w:tmpl w:val="CE3A00BE"/>
    <w:lvl w:ilvl="0" w:tplc="F5A2FC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40D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80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842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66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F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2C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855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080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2729A"/>
    <w:multiLevelType w:val="hybridMultilevel"/>
    <w:tmpl w:val="5300A768"/>
    <w:lvl w:ilvl="0" w:tplc="D42C5D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025A6"/>
    <w:multiLevelType w:val="hybridMultilevel"/>
    <w:tmpl w:val="06F66482"/>
    <w:lvl w:ilvl="0" w:tplc="4CDAA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495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45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24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01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C2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C8D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8D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82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19"/>
    <w:rsid w:val="00082C4C"/>
    <w:rsid w:val="00087513"/>
    <w:rsid w:val="0016738F"/>
    <w:rsid w:val="004E01B4"/>
    <w:rsid w:val="00552206"/>
    <w:rsid w:val="00583D42"/>
    <w:rsid w:val="00622541"/>
    <w:rsid w:val="007C300F"/>
    <w:rsid w:val="00842D74"/>
    <w:rsid w:val="00884015"/>
    <w:rsid w:val="00886A06"/>
    <w:rsid w:val="008C1B82"/>
    <w:rsid w:val="009A7215"/>
    <w:rsid w:val="00A17B15"/>
    <w:rsid w:val="00A418BB"/>
    <w:rsid w:val="00AE280F"/>
    <w:rsid w:val="00B221F7"/>
    <w:rsid w:val="00BB1E27"/>
    <w:rsid w:val="00BC1EDD"/>
    <w:rsid w:val="00C76179"/>
    <w:rsid w:val="00CA289C"/>
    <w:rsid w:val="00CA6117"/>
    <w:rsid w:val="00CC0819"/>
    <w:rsid w:val="00CC2D56"/>
    <w:rsid w:val="00CF2C25"/>
    <w:rsid w:val="00D87CD2"/>
    <w:rsid w:val="00DC01A0"/>
    <w:rsid w:val="00DD6B3E"/>
    <w:rsid w:val="00DF0BF7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0C6D8-7FCA-4FC9-8CDA-F061CB1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819"/>
  </w:style>
  <w:style w:type="paragraph" w:styleId="a5">
    <w:name w:val="footer"/>
    <w:basedOn w:val="a"/>
    <w:link w:val="a6"/>
    <w:uiPriority w:val="99"/>
    <w:unhideWhenUsed/>
    <w:rsid w:val="00CC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819"/>
  </w:style>
  <w:style w:type="paragraph" w:styleId="a7">
    <w:name w:val="Balloon Text"/>
    <w:basedOn w:val="a"/>
    <w:link w:val="a8"/>
    <w:uiPriority w:val="99"/>
    <w:semiHidden/>
    <w:unhideWhenUsed/>
    <w:rsid w:val="00BB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E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84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840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52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01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05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873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2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85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4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5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3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5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74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4636-9765-4913-AC41-B9B9A412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Кирпичёва</dc:creator>
  <cp:keywords/>
  <dc:description/>
  <cp:lastModifiedBy>Снежана</cp:lastModifiedBy>
  <cp:revision>2</cp:revision>
  <cp:lastPrinted>2017-01-27T10:23:00Z</cp:lastPrinted>
  <dcterms:created xsi:type="dcterms:W3CDTF">2020-02-06T13:31:00Z</dcterms:created>
  <dcterms:modified xsi:type="dcterms:W3CDTF">2020-02-06T13:31:00Z</dcterms:modified>
</cp:coreProperties>
</file>